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  <w:t>附件</w:t>
      </w:r>
    </w:p>
    <w:tbl>
      <w:tblPr>
        <w:jc w:val="center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765"/>
        <w:gridCol w:w="1357"/>
        <w:gridCol w:w="1362"/>
        <w:gridCol w:w="2683"/>
        <w:gridCol w:w="1597"/>
        <w:gridCol w:w="1243"/>
      </w:tblGrid>
      <w:tr>
        <w:trPr>
          <w:trHeight w:hRule="exact" w:val="788"/>
        </w:trPr>
        <w:tc>
          <w:tcPr>
            <w:tcW w:w="10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ascii="方正小标宋_GBK" w:eastAsia="方正小标宋_GBK" w:cs="方正小标宋_GBK" w:hint="eastAsia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市本级人才公寓租住对象名单</w:t>
            </w:r>
          </w:p>
        </w:tc>
      </w:tr>
      <w:tr>
        <w:trPr>
          <w:trHeight w:val="120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引进</w:t>
              <w:br/>
              <w:t>时间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/>
              </w:rPr>
              <w:t>学历学位/</w:t>
              <w:br/>
              <w:t>专业技术职称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租住楼层</w:t>
              <w:br/>
              <w:t>及户型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61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游  敬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巴中市广播电视台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楼</w:t>
            </w: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A6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吴秀贤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巴中市高级中学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1003</w:t>
            </w:r>
            <w:r>
              <w:rPr>
                <w:rFonts w:ascii="方正仿宋_GBK" w:eastAsia="方正仿宋_GBK" w:cs="方正仿宋_GBK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岳  青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1101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张小梅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1101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杨蓝翔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巴中市第五中学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1201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李佳雯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</w:t>
            </w:r>
            <w:r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巴中市广播电视台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1303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朱寒梅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巴中市广播电视台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1402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傅  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巴中市第五中学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1702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李  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2022.09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巴中市中心医院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1903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魏延锋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2022.09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巴中市中心医院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1903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张继平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2022.09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Times New Roman" w:cs="Lucida Sans" w:hAnsi="Times New Roman"/>
                <w:color w:val="000000"/>
                <w:sz w:val="22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巴中市中心医院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1903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李龙春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巴中市高级中学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肖  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巴中市高级中学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杨  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巴中市高级中学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1906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艾虹廷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巴中市九寨山实业有限公司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2402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胡  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巴中金鑫矿业有限公司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2402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张语奇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巴中金鑫矿业有限公司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2402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张湖川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巴中两山生态资源资产经营有限公司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2405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王培芝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巴中市九寨山实业有限公司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谢浩松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硕士研究生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巴中金鑫矿业有限公司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2406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刘海钦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巴中市国有资本运营集团有限公司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2504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2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罗梓巍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男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2023.07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大学本科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巴中市国有资本运营集团有限公司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2505</w:t>
            </w:r>
            <w:r>
              <w:rPr>
                <w:rFonts w:ascii="方正仿宋_GBK" w:eastAsia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（单间）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Chars="200" w:firstLine="420"/>
        <w:jc w:val="left"/>
        <w:textAlignment w:val="auto"/>
        <w:rPr>
          <w:rFonts w:ascii="Times New Roman" w:cs="Times New Roman" w:hAnsi="Times New Roman"/>
          <w:lang w:val="en-US" w:eastAsia="zh-CN"/>
        </w:rPr>
      </w:pPr>
    </w:p>
    <w:sectPr>
      <w:pgSz w:w="11906" w:h="16838"/>
      <w:pgMar w:top="1984" w:right="1531" w:bottom="187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line="580" w:lineRule="exact"/>
    </w:pPr>
    <w:rPr>
      <w:rFonts w:eastAsia="方正仿宋_GBK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Hyperlink"/>
    <w:basedOn w:val="10"/>
    <w:rPr>
      <w:color w:val="0000FF"/>
      <w:u w:val="single"/>
    </w:rPr>
  </w:style>
  <w:style w:type="character" w:customStyle="1" w:styleId="18">
    <w:name w:val="font71"/>
    <w:basedOn w:val="10"/>
    <w:rPr>
      <w:rFonts w:ascii="黑体" w:eastAsia="黑体" w:cs="黑体"/>
      <w:b/>
      <w:color w:val="000000"/>
      <w:sz w:val="22"/>
      <w:szCs w:val="22"/>
      <w:u w:val="none"/>
    </w:rPr>
  </w:style>
  <w:style w:type="character" w:styleId="88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277</TotalTime>
  <Application>Yozo_Office27021597764231179</Application>
  <Pages>2</Pages>
  <Words>555</Words>
  <Characters>751</Characters>
  <Lines>170</Lines>
  <Paragraphs>142</Paragraphs>
  <CharactersWithSpaces>768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黄黄爱张张</dc:creator>
  <cp:lastModifiedBy>uos</cp:lastModifiedBy>
  <cp:revision>1</cp:revision>
  <cp:lastPrinted>2023-07-21T17:02:09Z</cp:lastPrinted>
  <dcterms:created xsi:type="dcterms:W3CDTF">2021-09-23T00:44:00Z</dcterms:created>
  <dcterms:modified xsi:type="dcterms:W3CDTF">2023-09-20T03:35:42Z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</Properties>
</file>